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Autospacing="1" w:afterAutospacing="1"/>
        <w:ind w:left="0" w:right="0" w:hanging="0"/>
        <w:jc w:val="center"/>
        <w:outlineLvl w:val="0"/>
        <w:rPr>
          <w:rFonts w:eastAsia="Times New Roman" w:cs="Times New Roman" w:ascii="Times New Roman" w:hAnsi="Times New Roman"/>
          <w:b/>
          <w:bCs/>
          <w:sz w:val="48"/>
          <w:szCs w:val="48"/>
          <w:lang w:val="uk-UA" w:eastAsia="uk-UA" w:bidi="ar-SA"/>
        </w:rPr>
      </w:pPr>
      <w:bookmarkStart w:id="0" w:name="__DdeLink__86_1825897658"/>
      <w:r>
        <w:rPr>
          <w:rFonts w:eastAsia="Times New Roman" w:cs="Times New Roman" w:ascii="Times New Roman" w:hAnsi="Times New Roman"/>
          <w:b/>
          <w:bCs/>
          <w:sz w:val="48"/>
          <w:szCs w:val="48"/>
          <w:lang w:val="uk-UA" w:eastAsia="uk-UA" w:bidi="ar-SA"/>
        </w:rPr>
        <w:t>Щодо виховання сучасного громадянина в полі</w:t>
      </w:r>
      <w:r>
        <w:rPr>
          <w:rFonts w:eastAsia="Times New Roman" w:cs="Times New Roman" w:ascii="Times New Roman" w:hAnsi="Times New Roman"/>
          <w:b/>
          <w:bCs/>
          <w:sz w:val="48"/>
          <w:szCs w:val="48"/>
          <w:lang w:val="uk-UA" w:eastAsia="uk-UA" w:bidi="ar-SA"/>
        </w:rPr>
        <w:t>т</w:t>
      </w:r>
      <w:bookmarkEnd w:id="0"/>
      <w:r>
        <w:rPr>
          <w:rFonts w:eastAsia="Times New Roman" w:cs="Times New Roman" w:ascii="Times New Roman" w:hAnsi="Times New Roman"/>
          <w:b/>
          <w:bCs/>
          <w:sz w:val="48"/>
          <w:szCs w:val="48"/>
          <w:lang w:val="uk-UA" w:eastAsia="uk-UA" w:bidi="ar-SA"/>
        </w:rPr>
        <w:t>культурному середовищі засобами позакласної роботи</w:t>
      </w:r>
    </w:p>
    <w:p>
      <w:pPr>
        <w:pStyle w:val="Normal"/>
        <w:spacing w:lineRule="auto" w:line="240" w:beforeAutospacing="1" w:afterAutospacing="1"/>
        <w:ind w:left="0" w:right="0" w:hanging="0"/>
        <w:outlineLvl w:val="2"/>
        <w:rPr/>
      </w:pPr>
      <w:r>
        <w:rPr/>
      </w:r>
    </w:p>
    <w:p>
      <w:pPr>
        <w:pStyle w:val="Normal"/>
        <w:spacing w:lineRule="auto" w:line="240" w:beforeAutospacing="1" w:afterAutospacing="1"/>
        <w:ind w:left="0" w:right="0" w:hanging="0"/>
        <w:jc w:val="center"/>
        <w:rPr>
          <w:rFonts w:eastAsia="Times New Roman" w:cs="Times New Roman" w:ascii="Times New Roman" w:hAnsi="Times New Roman"/>
          <w:sz w:val="24"/>
          <w:szCs w:val="24"/>
          <w:lang w:val="uk-UA" w:eastAsia="uk-UA" w:bidi="ar-SA"/>
        </w:rPr>
      </w:pPr>
      <w:r>
        <w:rPr>
          <w:rFonts w:eastAsia="Times New Roman" w:cs="Times New Roman" w:ascii="Times New Roman" w:hAnsi="Times New Roman"/>
          <w:sz w:val="24"/>
          <w:szCs w:val="24"/>
          <w:lang w:val="uk-UA" w:eastAsia="uk-UA" w:bidi="ar-SA"/>
        </w:rPr>
        <w:t>МІНІСТЕРСТВО ОСВІТИ І НАУКИ, МОЛОДІ ТА СПОРТУ УКРАЇНИ</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 xml:space="preserve">№ </w:t>
      </w:r>
      <w:r>
        <w:rPr>
          <w:rFonts w:eastAsia="Times New Roman" w:cs="Times New Roman" w:ascii="Times New Roman" w:hAnsi="Times New Roman"/>
          <w:sz w:val="28"/>
          <w:szCs w:val="28"/>
          <w:lang w:val="uk-UA" w:eastAsia="uk-UA" w:bidi="ar-SA"/>
        </w:rPr>
        <w:t>1/9-530 від 27 липня 2012 року</w:t>
      </w:r>
    </w:p>
    <w:p>
      <w:pPr>
        <w:pStyle w:val="Normal"/>
        <w:spacing w:lineRule="auto" w:line="360" w:beforeAutospacing="1" w:afterAutospacing="1"/>
        <w:ind w:left="0" w:right="0" w:hanging="0"/>
        <w:jc w:val="right"/>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Міністерство освіти і науки, молоді та спорту</w:t>
        <w:br/>
        <w:t>Автономної Республіки Крим,</w:t>
        <w:br/>
        <w:t>управління освіти і науки обласних,</w:t>
        <w:br/>
        <w:t>Київської і Севастопольської</w:t>
        <w:br/>
        <w:t>міських державних адміністрацій</w:t>
      </w:r>
    </w:p>
    <w:p>
      <w:pPr>
        <w:pStyle w:val="Normal"/>
        <w:spacing w:lineRule="auto" w:line="360" w:beforeAutospacing="1" w:afterAutospacing="1"/>
        <w:ind w:left="0" w:right="0" w:hanging="0"/>
        <w:jc w:val="right"/>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Інститути післядипломної педагогічної освіти</w:t>
      </w:r>
    </w:p>
    <w:p>
      <w:pPr>
        <w:pStyle w:val="Normal"/>
        <w:spacing w:lineRule="auto" w:line="360" w:beforeAutospacing="1" w:afterAutospacing="1"/>
        <w:ind w:left="0" w:right="0" w:hanging="0"/>
        <w:jc w:val="center"/>
        <w:rPr>
          <w:rFonts w:eastAsia="Times New Roman" w:cs="Times New Roman" w:ascii="Times New Roman" w:hAnsi="Times New Roman"/>
          <w:b/>
          <w:bCs/>
          <w:sz w:val="28"/>
          <w:szCs w:val="28"/>
          <w:lang w:val="uk-UA" w:eastAsia="uk-UA" w:bidi="ar-SA"/>
        </w:rPr>
      </w:pPr>
      <w:r>
        <w:rPr>
          <w:rFonts w:eastAsia="Times New Roman" w:cs="Times New Roman" w:ascii="Times New Roman" w:hAnsi="Times New Roman"/>
          <w:b/>
          <w:bCs/>
          <w:sz w:val="28"/>
          <w:szCs w:val="28"/>
          <w:lang w:val="uk-UA" w:eastAsia="uk-UA" w:bidi="ar-SA"/>
        </w:rPr>
        <w:t>Щодо виховання сучасного громадянина в</w:t>
        <w:br/>
        <w:t>полі</w:t>
      </w:r>
      <w:r>
        <w:rPr>
          <w:rFonts w:eastAsia="Times New Roman" w:cs="Times New Roman" w:ascii="Times New Roman" w:hAnsi="Times New Roman"/>
          <w:b/>
          <w:bCs/>
          <w:sz w:val="28"/>
          <w:szCs w:val="28"/>
          <w:lang w:val="uk-UA" w:eastAsia="uk-UA" w:bidi="ar-SA"/>
        </w:rPr>
        <w:t>т</w:t>
      </w:r>
      <w:r>
        <w:rPr>
          <w:rFonts w:eastAsia="Times New Roman" w:cs="Times New Roman" w:ascii="Times New Roman" w:hAnsi="Times New Roman"/>
          <w:b/>
          <w:bCs/>
          <w:sz w:val="28"/>
          <w:szCs w:val="28"/>
          <w:lang w:val="uk-UA" w:eastAsia="uk-UA" w:bidi="ar-SA"/>
        </w:rPr>
        <w:t>культурному середовищі засобами позакласної роботи</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Становлення громадянського суспільства в Україні можливе лише за умови трансформації етнічної спільноти у суспільно-політичну, об’єднану спільними цінностями і пріоритетами.</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Новий 201</w:t>
      </w:r>
      <w:r>
        <w:rPr>
          <w:rFonts w:eastAsia="Times New Roman" w:cs="Times New Roman" w:ascii="Times New Roman" w:hAnsi="Times New Roman"/>
          <w:sz w:val="28"/>
          <w:szCs w:val="28"/>
          <w:lang w:val="ru-RU" w:eastAsia="uk-UA" w:bidi="ar-SA"/>
        </w:rPr>
        <w:t>4</w:t>
      </w:r>
      <w:r>
        <w:rPr>
          <w:rFonts w:eastAsia="Times New Roman" w:cs="Times New Roman" w:ascii="Times New Roman" w:hAnsi="Times New Roman"/>
          <w:sz w:val="28"/>
          <w:szCs w:val="28"/>
          <w:lang w:val="uk-UA" w:eastAsia="uk-UA" w:bidi="ar-SA"/>
        </w:rPr>
        <w:t>-201</w:t>
      </w:r>
      <w:r>
        <w:rPr>
          <w:rFonts w:eastAsia="Times New Roman" w:cs="Times New Roman" w:ascii="Times New Roman" w:hAnsi="Times New Roman"/>
          <w:sz w:val="28"/>
          <w:szCs w:val="28"/>
          <w:lang w:val="ru-RU" w:eastAsia="uk-UA" w:bidi="ar-SA"/>
        </w:rPr>
        <w:t>5</w:t>
      </w:r>
      <w:r>
        <w:rPr>
          <w:rFonts w:eastAsia="Times New Roman" w:cs="Times New Roman" w:ascii="Times New Roman" w:hAnsi="Times New Roman"/>
          <w:sz w:val="28"/>
          <w:szCs w:val="28"/>
          <w:lang w:val="uk-UA" w:eastAsia="uk-UA" w:bidi="ar-SA"/>
        </w:rPr>
        <w:t xml:space="preserve"> навчальний рік починається в умовах, коли однією з провідних ідей навчально-виховного процесу є оптимізація виховного простору у відродженні національних традицій, забезпечення освітніх потреб національних меншин та народів.</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Згідно з Конституцією України (ст. 53) "громадянам, які належать до національних меншин, відповідно до закону гарантується право на навчання рідною мовою чи на вивчення рідної мови у державних і комунальних навчальних закладах або через національні культурні товариства".</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Права громадян України – представників всіх національностей, та гарантії цих прав зафіксовані у Декларації про державний суверенітет України, базовому Законі України "Про національні меншини в Україні", законах "Про мови в Українській РСР", "Про освіту", "Про друковані засоби масової інформації", "Про об’єднання громадян", "Про громадянство" тощо.</w:t>
      </w:r>
    </w:p>
    <w:p>
      <w:pPr>
        <w:pStyle w:val="Normal"/>
        <w:spacing w:lineRule="auto" w:line="360" w:beforeAutospacing="1" w:afterAutospacing="1"/>
        <w:ind w:left="0" w:right="0" w:hanging="0"/>
        <w:rPr>
          <w:rFonts w:eastAsia="Times New Roman" w:cs="Times New Roman" w:ascii="Times New Roman" w:hAnsi="Times New Roman"/>
          <w:color w:val="000000"/>
          <w:sz w:val="28"/>
          <w:szCs w:val="28"/>
          <w:u w:val="none"/>
          <w:lang w:val="uk-UA" w:eastAsia="uk-UA" w:bidi="ar-SA"/>
        </w:rPr>
      </w:pPr>
      <w:r>
        <w:rPr>
          <w:rFonts w:eastAsia="Times New Roman" w:cs="Times New Roman" w:ascii="Times New Roman" w:hAnsi="Times New Roman"/>
          <w:sz w:val="28"/>
          <w:szCs w:val="28"/>
          <w:lang w:val="uk-UA" w:eastAsia="uk-UA" w:bidi="ar-SA"/>
        </w:rPr>
        <w:t>Окрім того, законодавча база в освітній галузі щодо прав національних меншин посилюється іншими законами та нормативно-правовими документами:</w:t>
      </w:r>
      <w:r>
        <w:rPr>
          <w:rFonts w:eastAsia="Times New Roman" w:cs="Times New Roman" w:ascii="Times New Roman" w:hAnsi="Times New Roman"/>
          <w:color w:val="000000"/>
          <w:sz w:val="28"/>
          <w:szCs w:val="28"/>
          <w:u w:val="none"/>
          <w:lang w:val="uk-UA" w:eastAsia="uk-UA" w:bidi="ar-SA"/>
        </w:rPr>
        <w:t xml:space="preserve"> </w:t>
      </w:r>
      <w:hyperlink r:id="rId2">
        <w:r>
          <w:rPr>
            <w:rStyle w:val="Style9"/>
            <w:rFonts w:eastAsia="Times New Roman" w:cs="Times New Roman" w:ascii="Times New Roman" w:hAnsi="Times New Roman"/>
            <w:color w:val="000000"/>
            <w:sz w:val="28"/>
            <w:szCs w:val="28"/>
            <w:u w:val="none"/>
            <w:lang w:val="uk-UA" w:eastAsia="uk-UA" w:bidi="ar-SA"/>
          </w:rPr>
          <w:t>"Про дошкільну освіту"</w:t>
        </w:r>
      </w:hyperlink>
      <w:r>
        <w:rPr>
          <w:rFonts w:eastAsia="Times New Roman" w:cs="Times New Roman" w:ascii="Times New Roman" w:hAnsi="Times New Roman"/>
          <w:color w:val="000000"/>
          <w:sz w:val="28"/>
          <w:szCs w:val="28"/>
          <w:u w:val="none"/>
          <w:lang w:val="uk-UA" w:eastAsia="uk-UA" w:bidi="ar-SA"/>
        </w:rPr>
        <w:t xml:space="preserve">, </w:t>
      </w:r>
      <w:hyperlink r:id="rId3">
        <w:r>
          <w:rPr>
            <w:rStyle w:val="Style9"/>
            <w:rFonts w:eastAsia="Times New Roman" w:cs="Times New Roman" w:ascii="Times New Roman" w:hAnsi="Times New Roman"/>
            <w:color w:val="000000"/>
            <w:sz w:val="28"/>
            <w:szCs w:val="28"/>
            <w:u w:val="none"/>
            <w:lang w:val="uk-UA" w:eastAsia="uk-UA" w:bidi="ar-SA"/>
          </w:rPr>
          <w:t>"Про позашкільну освіту"</w:t>
        </w:r>
      </w:hyperlink>
      <w:r>
        <w:rPr>
          <w:rFonts w:eastAsia="Times New Roman" w:cs="Times New Roman" w:ascii="Times New Roman" w:hAnsi="Times New Roman"/>
          <w:color w:val="000000"/>
          <w:sz w:val="28"/>
          <w:szCs w:val="28"/>
          <w:u w:val="none"/>
          <w:lang w:val="uk-UA" w:eastAsia="uk-UA" w:bidi="ar-SA"/>
        </w:rPr>
        <w:t xml:space="preserve">, </w:t>
      </w:r>
      <w:hyperlink r:id="rId4">
        <w:r>
          <w:rPr>
            <w:rStyle w:val="Style9"/>
            <w:rFonts w:eastAsia="Times New Roman" w:cs="Times New Roman" w:ascii="Times New Roman" w:hAnsi="Times New Roman"/>
            <w:color w:val="000000"/>
            <w:sz w:val="28"/>
            <w:szCs w:val="28"/>
            <w:u w:val="none"/>
            <w:lang w:val="uk-UA" w:eastAsia="uk-UA" w:bidi="ar-SA"/>
          </w:rPr>
          <w:t>"Про професійно-технічну освіту"</w:t>
        </w:r>
      </w:hyperlink>
      <w:r>
        <w:rPr>
          <w:rFonts w:eastAsia="Times New Roman" w:cs="Times New Roman" w:ascii="Times New Roman" w:hAnsi="Times New Roman"/>
          <w:color w:val="000000"/>
          <w:sz w:val="28"/>
          <w:szCs w:val="28"/>
          <w:u w:val="none"/>
          <w:lang w:val="uk-UA" w:eastAsia="uk-UA" w:bidi="ar-SA"/>
        </w:rPr>
        <w:t xml:space="preserve">, </w:t>
      </w:r>
      <w:hyperlink r:id="rId5">
        <w:r>
          <w:rPr>
            <w:rStyle w:val="Style9"/>
            <w:rFonts w:eastAsia="Times New Roman" w:cs="Times New Roman" w:ascii="Times New Roman" w:hAnsi="Times New Roman"/>
            <w:color w:val="000000"/>
            <w:sz w:val="28"/>
            <w:szCs w:val="28"/>
            <w:u w:val="none"/>
            <w:lang w:val="uk-UA" w:eastAsia="uk-UA" w:bidi="ar-SA"/>
          </w:rPr>
          <w:t>"Про вищу освіту"</w:t>
        </w:r>
      </w:hyperlink>
      <w:r>
        <w:rPr>
          <w:rFonts w:eastAsia="Times New Roman" w:cs="Times New Roman" w:ascii="Times New Roman" w:hAnsi="Times New Roman"/>
          <w:color w:val="000000"/>
          <w:sz w:val="28"/>
          <w:szCs w:val="28"/>
          <w:u w:val="none"/>
          <w:lang w:val="uk-UA" w:eastAsia="uk-UA" w:bidi="ar-SA"/>
        </w:rPr>
        <w:t xml:space="preserve"> тощо.</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Перспективи розвитку освіти народів різних національностей залежать, насамперед, від тих умов розвитку їх мови та культури, які існують в тому чи іншому регіоні країни. Українське законодавство і практика регулювання етнонаціональних процесів у всіх сферах діяльності сформовано нашою державою відповідно до міжнародних норм та рекомендацій, викладених у Загальній декларації прав людини, Рамковій конвенції Ради Європи про захист національних меншин, Європейській хартії регіональних мов або мов меншин, Гаазьких рекомендаціях Верховного Комісара ОБСЄ щодо прав національних меншин на освіту та інших документах.</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Так, стаття 2 (1) Декларації ООН з прав осіб, які належать до національних або етнічних, релігійних і мовних меншин, проголошує право національних меншин "користуватися своєю мовою в приватному житті і без будь-якої дискримінації".</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У статті 6 Рамкової конвенції про захист національних меншин зафіксовано: держави-учасниці заохочують атмосферу терпимості та міжкультурного діалогу і вживають заходів до поглиблення взаємоповаги, взаєморозуміння та співробітництва між усіма особами, що проживають у межах їх території, незалежно від етнічної, культурної, мовної або релігійної самобутності цих осіб, зокрема в галузях освіти, культури та засобів масової інформації.</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Актуальною проблемою сучасної педагогічної практики є полі</w:t>
      </w:r>
      <w:r>
        <w:rPr>
          <w:rFonts w:eastAsia="Times New Roman" w:cs="Times New Roman" w:ascii="Times New Roman" w:hAnsi="Times New Roman"/>
          <w:sz w:val="28"/>
          <w:szCs w:val="28"/>
          <w:lang w:val="uk-UA" w:eastAsia="uk-UA" w:bidi="ar-SA"/>
        </w:rPr>
        <w:t>т</w:t>
      </w:r>
      <w:r>
        <w:rPr>
          <w:rFonts w:eastAsia="Times New Roman" w:cs="Times New Roman" w:ascii="Times New Roman" w:hAnsi="Times New Roman"/>
          <w:sz w:val="28"/>
          <w:szCs w:val="28"/>
          <w:lang w:val="uk-UA" w:eastAsia="uk-UA" w:bidi="ar-SA"/>
        </w:rPr>
        <w:t>культурне виховання дітей, що ґрунтується на принципах рівності і недискримінації у всебічному розвитку особистості та на створенні навчальним закладом умов для збереження і розвитку національних мов та культур.</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Полікультурність майбутнього громадянина виховується не тільки і не стільки під час навчального процесу. Мова йде про встановлення доброзичливих, позитивних взаємовідносин між учнями різних національностей, відпрацювання навичок поведінки, які базуються на розумінні, терпимості, компромісі, самоповазі та повазі до оточуючих. У вирішенні зазначених завдань важливу роль відіграє позакласна робота.</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Створення розгалуженої системи гурткової роботи в загальноосвітніх навчальних закладах сприятиме реалізації пріоритетних завдань в галузі етнонаціональних відносин.</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Позакласна робота в умовах полі</w:t>
      </w:r>
      <w:r>
        <w:rPr>
          <w:rFonts w:eastAsia="Times New Roman" w:cs="Times New Roman" w:ascii="Times New Roman" w:hAnsi="Times New Roman"/>
          <w:sz w:val="28"/>
          <w:szCs w:val="28"/>
          <w:lang w:val="uk-UA" w:eastAsia="uk-UA" w:bidi="ar-SA"/>
        </w:rPr>
        <w:t>т</w:t>
      </w:r>
      <w:r>
        <w:rPr>
          <w:rFonts w:eastAsia="Times New Roman" w:cs="Times New Roman" w:ascii="Times New Roman" w:hAnsi="Times New Roman"/>
          <w:sz w:val="28"/>
          <w:szCs w:val="28"/>
          <w:lang w:val="uk-UA" w:eastAsia="uk-UA" w:bidi="ar-SA"/>
        </w:rPr>
        <w:t>культурного середовища передбачає організацію та проведення заходів спрямованих на міжкультурне взаєморозуміння: виховні години з використанням методики "занурення в національну культуру", години етнонаціонального спілкування, зустрічі з письменниками, відкриті діалоги, фестивалі національностей, дні національної культури, форум-театри, конкурси читців, творчих робіт, дослідницька діяльність учнів з вивчення традицій, історії, культури – це той невеликий перелік форм роботи, що забезпечать полі</w:t>
      </w:r>
      <w:r>
        <w:rPr>
          <w:rFonts w:eastAsia="Times New Roman" w:cs="Times New Roman" w:ascii="Times New Roman" w:hAnsi="Times New Roman"/>
          <w:sz w:val="28"/>
          <w:szCs w:val="28"/>
          <w:lang w:val="uk-UA" w:eastAsia="uk-UA" w:bidi="ar-SA"/>
        </w:rPr>
        <w:t>т</w:t>
      </w:r>
      <w:r>
        <w:rPr>
          <w:rFonts w:eastAsia="Times New Roman" w:cs="Times New Roman" w:ascii="Times New Roman" w:hAnsi="Times New Roman"/>
          <w:sz w:val="28"/>
          <w:szCs w:val="28"/>
          <w:lang w:val="uk-UA" w:eastAsia="uk-UA" w:bidi="ar-SA"/>
        </w:rPr>
        <w:t>культурне виховання особистості з активною громадською позицією.</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Виховання толерантності в людських взаємовідносинах, формування культури міжетнічних стосунків – одне із головних завдань, що ставить у своїй діяльності шкільні бібліотеки. В бібліотеці повинні бути створенні сприятливі умови для міжетнічного спілкування, спілкування рідними мовами, вивчення літератури авторів різних національностей. Виставки художньої літератури, створення літературних куточків "Літературне розмаїття", проведення бібліотечних уроків за темами: "Взаємодія культур", "Джерела толерантності", "Пізнай свою країну", "Обери друга", "День національної літератури", "Добрі сусіди", "Єдність у розмаїтті", "Жива бібліотека" тощо. На уроках можуть звучати вірші, уривки з творів авторів – представників мовного розмаїття регіону.</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Ефективною формою ознайомлення з літературою авторів різних національностей може стати організація літературних читань, постійно діючих бібліотечних виставок, в рамках яких проводити дискусійні клуби із запрошенням сучасних письменників, поетів, діячів культури.</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Одним із цікавих напрямків у цій роботі може бути створення пересувних літературних стендів. Наприклад при створенні пересувних літературних стендів, враховуючи, що інтегровані курси "Література" (національної меншини та світова) вивчаються паралельно з українською літературою, особливу увагу можна приділити взаємодії різних культур та в доступній для учнів формі розкривати міжлітературні зв’язки, виявляти роль українських письменників і перекладачів у творчості майстрів інших народів та навпаки. Підкреслювати також взаємозв’язки різних літератур, особливо тих народів, які мешкають на теренах України з іншими видами мистецтв, зважаючи, що літературний текст як факт мистецтва відображає ознаки конкретної культурної епохи, її філософські концепції. Знайомство з літературними творами на тлі широкого культурологічного контексту сприятиме осмисленню фундаментальних цінностей загальнолюдської культури.</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Питання полі</w:t>
      </w:r>
      <w:r>
        <w:rPr>
          <w:rFonts w:eastAsia="Times New Roman" w:cs="Times New Roman" w:ascii="Times New Roman" w:hAnsi="Times New Roman"/>
          <w:sz w:val="28"/>
          <w:szCs w:val="28"/>
          <w:lang w:val="uk-UA" w:eastAsia="uk-UA" w:bidi="ar-SA"/>
        </w:rPr>
        <w:t>т</w:t>
      </w:r>
      <w:r>
        <w:rPr>
          <w:rFonts w:eastAsia="Times New Roman" w:cs="Times New Roman" w:ascii="Times New Roman" w:hAnsi="Times New Roman"/>
          <w:sz w:val="28"/>
          <w:szCs w:val="28"/>
          <w:lang w:val="uk-UA" w:eastAsia="uk-UA" w:bidi="ar-SA"/>
        </w:rPr>
        <w:t>культурного виховання мають обговорюватись на наукових конференціях, ділових зустрічах, семінарах для педагогічних працівників за орієнтованою тематикою: "Виховання полі</w:t>
      </w:r>
      <w:r>
        <w:rPr>
          <w:rFonts w:eastAsia="Times New Roman" w:cs="Times New Roman" w:ascii="Times New Roman" w:hAnsi="Times New Roman"/>
          <w:sz w:val="28"/>
          <w:szCs w:val="28"/>
          <w:lang w:val="uk-UA" w:eastAsia="uk-UA" w:bidi="ar-SA"/>
        </w:rPr>
        <w:t>т</w:t>
      </w:r>
      <w:r>
        <w:rPr>
          <w:rFonts w:eastAsia="Times New Roman" w:cs="Times New Roman" w:ascii="Times New Roman" w:hAnsi="Times New Roman"/>
          <w:sz w:val="28"/>
          <w:szCs w:val="28"/>
          <w:lang w:val="uk-UA" w:eastAsia="uk-UA" w:bidi="ar-SA"/>
        </w:rPr>
        <w:t>культурної багатомовної особистості", "Полі</w:t>
      </w:r>
      <w:r>
        <w:rPr>
          <w:rFonts w:eastAsia="Times New Roman" w:cs="Times New Roman" w:ascii="Times New Roman" w:hAnsi="Times New Roman"/>
          <w:sz w:val="28"/>
          <w:szCs w:val="28"/>
          <w:lang w:val="uk-UA" w:eastAsia="uk-UA" w:bidi="ar-SA"/>
        </w:rPr>
        <w:t>т</w:t>
      </w:r>
      <w:r>
        <w:rPr>
          <w:rFonts w:eastAsia="Times New Roman" w:cs="Times New Roman" w:ascii="Times New Roman" w:hAnsi="Times New Roman"/>
          <w:sz w:val="28"/>
          <w:szCs w:val="28"/>
          <w:lang w:val="uk-UA" w:eastAsia="uk-UA" w:bidi="ar-SA"/>
        </w:rPr>
        <w:t>культурна освіта і виховання", "Виховання особистості в полі</w:t>
      </w:r>
      <w:r>
        <w:rPr>
          <w:rFonts w:eastAsia="Times New Roman" w:cs="Times New Roman" w:ascii="Times New Roman" w:hAnsi="Times New Roman"/>
          <w:sz w:val="28"/>
          <w:szCs w:val="28"/>
          <w:lang w:val="uk-UA" w:eastAsia="uk-UA" w:bidi="ar-SA"/>
        </w:rPr>
        <w:t>т</w:t>
      </w:r>
      <w:r>
        <w:rPr>
          <w:rFonts w:eastAsia="Times New Roman" w:cs="Times New Roman" w:ascii="Times New Roman" w:hAnsi="Times New Roman"/>
          <w:sz w:val="28"/>
          <w:szCs w:val="28"/>
          <w:lang w:val="uk-UA" w:eastAsia="uk-UA" w:bidi="ar-SA"/>
        </w:rPr>
        <w:t>культурному суспільстві", "Полі</w:t>
      </w:r>
      <w:r>
        <w:rPr>
          <w:rFonts w:eastAsia="Times New Roman" w:cs="Times New Roman" w:ascii="Times New Roman" w:hAnsi="Times New Roman"/>
          <w:sz w:val="28"/>
          <w:szCs w:val="28"/>
          <w:lang w:val="uk-UA" w:eastAsia="uk-UA" w:bidi="ar-SA"/>
        </w:rPr>
        <w:t>т</w:t>
      </w:r>
      <w:r>
        <w:rPr>
          <w:rFonts w:eastAsia="Times New Roman" w:cs="Times New Roman" w:ascii="Times New Roman" w:hAnsi="Times New Roman"/>
          <w:sz w:val="28"/>
          <w:szCs w:val="28"/>
          <w:lang w:val="uk-UA" w:eastAsia="uk-UA" w:bidi="ar-SA"/>
        </w:rPr>
        <w:t>культурний педагог".</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Органічне поєднання національного і загальнолюдського - це необхідна передумова розвитку і збагачення кожної культури. У процесі взаємодії різних культур створюються нові культурні цінності. Подолання міжетнічних, міжконфесійних, міжособистісних суперечностей в державі, в першу чергу, має служити дотриманню прав людини на вільний вибір світоглядних переконань, вміння жити в багатонаціональному суспільстві.</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Новий навчальний рік у навчальних закладах України розпочнеться з урочистостей, присвячених Дню знань. Використання розмаїття етнічних культурних надбань регіонів нашої країни: пісні, вірші, танці різних національностей - прикрасить свято та надасть можливість скористатись нагодою ознайомлення з особливостями національного складу України.</w:t>
      </w:r>
    </w:p>
    <w:p>
      <w:pPr>
        <w:pStyle w:val="Normal"/>
        <w:spacing w:lineRule="auto" w:line="360" w:beforeAutospacing="1" w:afterAutospacing="1"/>
        <w:ind w:left="0" w:right="0" w:hanging="0"/>
        <w:rPr>
          <w:rFonts w:eastAsia="Times New Roman" w:cs="Times New Roman" w:ascii="Times New Roman" w:hAnsi="Times New Roman"/>
          <w:sz w:val="28"/>
          <w:szCs w:val="28"/>
          <w:lang w:val="uk-UA" w:eastAsia="uk-UA" w:bidi="ar-SA"/>
        </w:rPr>
      </w:pPr>
      <w:r>
        <w:rPr>
          <w:rFonts w:eastAsia="Times New Roman" w:cs="Times New Roman" w:ascii="Times New Roman" w:hAnsi="Times New Roman"/>
          <w:sz w:val="28"/>
          <w:szCs w:val="28"/>
          <w:lang w:val="uk-UA" w:eastAsia="uk-UA" w:bidi="ar-SA"/>
        </w:rPr>
        <w:t>Заступник Міністра Б.М. Жебровськи</w:t>
      </w:r>
      <w:r>
        <w:rPr>
          <w:rFonts w:eastAsia="Times New Roman" w:cs="Times New Roman" w:ascii="Times New Roman" w:hAnsi="Times New Roman"/>
          <w:sz w:val="28"/>
          <w:szCs w:val="28"/>
          <w:lang w:val="uk-UA" w:eastAsia="uk-UA" w:bidi="ar-SA"/>
        </w:rPr>
        <w:t>й</w:t>
      </w:r>
    </w:p>
    <w:tbl>
      <w:tblPr>
        <w:tblW w:w="9639" w:type="dxa"/>
        <w:jc w:val="left"/>
        <w:tblInd w:w="-1372" w:type="dxa"/>
        <w:tblBorders>
          <w:top w:val="nil"/>
          <w:left w:val="nil"/>
          <w:bottom w:val="nil"/>
          <w:insideH w:val="nil"/>
          <w:right w:val="nil"/>
          <w:insideV w:val="nil"/>
        </w:tblBorders>
        <w:tblCellMar>
          <w:top w:w="0" w:type="dxa"/>
          <w:left w:w="0" w:type="dxa"/>
          <w:bottom w:w="0" w:type="dxa"/>
          <w:right w:w="0" w:type="dxa"/>
        </w:tblCellMar>
      </w:tblPr>
      <w:tblGrid>
        <w:gridCol w:w="272"/>
        <w:gridCol w:w="2287"/>
        <w:gridCol w:w="420"/>
        <w:gridCol w:w="406"/>
        <w:gridCol w:w="0"/>
      </w:tblGrid>
      <w:tr>
        <w:trPr>
          <w:trHeight w:val="510" w:hRule="atLeast"/>
          <w:cantSplit w:val="false"/>
        </w:trPr>
        <w:tc>
          <w:tcPr>
            <w:tcW w:w="272" w:type="dxa"/>
            <w:tcBorders>
              <w:top w:val="nil"/>
              <w:left w:val="nil"/>
              <w:bottom w:val="nil"/>
              <w:insideH w:val="nil"/>
              <w:right w:val="nil"/>
              <w:insideV w:val="nil"/>
            </w:tcBorders>
            <w:shd w:fill="auto" w:val="clear"/>
            <w:vAlign w:val="center"/>
          </w:tcPr>
          <w:p>
            <w:pPr>
              <w:pStyle w:val="Normal"/>
              <w:spacing w:lineRule="auto" w:line="240" w:before="0" w:after="0"/>
              <w:ind w:left="0" w:right="0" w:hanging="0"/>
              <w:rPr/>
            </w:pPr>
            <w:r>
              <w:rPr/>
            </w:r>
          </w:p>
        </w:tc>
        <w:tc>
          <w:tcPr>
            <w:tcW w:w="2287" w:type="dxa"/>
            <w:gridSpan w:val="2"/>
            <w:tcBorders>
              <w:top w:val="nil"/>
              <w:left w:val="nil"/>
              <w:bottom w:val="nil"/>
              <w:insideH w:val="nil"/>
              <w:right w:val="nil"/>
              <w:insideV w:val="nil"/>
            </w:tcBorders>
            <w:shd w:fill="auto" w:val="clear"/>
            <w:vAlign w:val="center"/>
          </w:tcPr>
          <w:p>
            <w:pPr>
              <w:pStyle w:val="Normal"/>
              <w:spacing w:lineRule="auto" w:line="240" w:before="0" w:after="0"/>
              <w:ind w:left="0" w:right="0" w:hanging="0"/>
              <w:rPr/>
            </w:pPr>
            <w:r>
              <w:rPr/>
            </w:r>
          </w:p>
        </w:tc>
        <w:tc>
          <w:tcPr>
            <w:tcW w:w="420" w:type="dxa"/>
            <w:tcBorders>
              <w:top w:val="nil"/>
              <w:left w:val="nil"/>
              <w:bottom w:val="nil"/>
              <w:insideH w:val="nil"/>
              <w:right w:val="nil"/>
              <w:insideV w:val="nil"/>
            </w:tcBorders>
            <w:shd w:fill="auto" w:val="clear"/>
            <w:vAlign w:val="center"/>
          </w:tcPr>
          <w:p>
            <w:pPr>
              <w:pStyle w:val="Normal"/>
              <w:spacing w:lineRule="auto" w:line="240" w:before="0" w:after="0"/>
              <w:ind w:left="0" w:right="0" w:hanging="0"/>
              <w:rPr>
                <w:rFonts w:eastAsia="Times New Roman" w:cs="Times New Roman" w:ascii="Times New Roman" w:hAnsi="Times New Roman"/>
                <w:color w:val="0000FF"/>
                <w:sz w:val="24"/>
                <w:szCs w:val="24"/>
                <w:lang w:val="uk-UA" w:eastAsia="uk-UA" w:bidi="ar-SA"/>
              </w:rPr>
            </w:pPr>
            <w:hyperlink r:id="rId6">
              <w:r>
                <w:rPr>
                  <w:rFonts w:eastAsia="Times New Roman" w:cs="Times New Roman" w:ascii="Times New Roman" w:hAnsi="Times New Roman"/>
                  <w:color w:val="0000FF"/>
                  <w:sz w:val="24"/>
                  <w:szCs w:val="24"/>
                  <w:lang w:val="uk-UA" w:eastAsia="uk-UA" w:bidi="ar-SA"/>
                </w:rPr>
              </w:r>
            </w:hyperlink>
          </w:p>
          <w:p>
            <w:pPr>
              <w:pStyle w:val="Normal"/>
              <w:spacing w:lineRule="auto" w:line="240" w:before="0" w:after="0"/>
              <w:ind w:left="0" w:right="0" w:hanging="0"/>
              <w:rPr/>
            </w:pPr>
            <w:hyperlink r:id="rId7">
              <w:r>
                <w:rPr/>
              </w:r>
            </w:hyperlink>
          </w:p>
        </w:tc>
        <w:tc>
          <w:tcPr>
            <w:tcW w:w="406" w:type="dxa"/>
            <w:tcBorders>
              <w:top w:val="nil"/>
              <w:left w:val="nil"/>
              <w:bottom w:val="nil"/>
              <w:insideH w:val="nil"/>
              <w:right w:val="nil"/>
              <w:insideV w:val="nil"/>
            </w:tcBorders>
            <w:shd w:fill="auto" w:val="clear"/>
            <w:vAlign w:val="center"/>
          </w:tcPr>
          <w:p>
            <w:pPr>
              <w:pStyle w:val="Normal"/>
              <w:spacing w:lineRule="auto" w:line="240" w:before="0" w:after="0"/>
              <w:ind w:left="0" w:right="0" w:hanging="0"/>
              <w:rPr>
                <w:rFonts w:eastAsia="Times New Roman" w:cs="Times New Roman" w:ascii="Times New Roman" w:hAnsi="Times New Roman"/>
                <w:sz w:val="24"/>
                <w:szCs w:val="24"/>
                <w:lang w:val="uk-UA" w:eastAsia="uk-UA" w:bidi="ar-SA"/>
              </w:rPr>
            </w:pPr>
            <w:r>
              <w:rPr>
                <w:rFonts w:eastAsia="Times New Roman" w:cs="Times New Roman" w:ascii="Times New Roman" w:hAnsi="Times New Roman"/>
                <w:sz w:val="24"/>
                <w:szCs w:val="24"/>
                <w:lang w:val="uk-UA" w:eastAsia="uk-UA" w:bidi="ar-SA"/>
              </w:rPr>
            </w:r>
          </w:p>
        </w:tc>
        <w:tc>
          <w:tcPr>
            <w:tcW w:w="0" w:type="dxa"/>
            <w:gridSpan w:val="65533"/>
            <w:tcBorders>
              <w:top w:val="nil"/>
              <w:left w:val="nil"/>
              <w:bottom w:val="nil"/>
              <w:insideH w:val="nil"/>
              <w:right w:val="nil"/>
              <w:insideV w:val="nil"/>
            </w:tcBorders>
            <w:shd w:fill="auto" w:val="clear"/>
            <w:vAlign w:val="center"/>
          </w:tcPr>
          <w:p>
            <w:pPr>
              <w:pStyle w:val="Normal"/>
              <w:spacing w:lineRule="auto" w:line="240" w:before="0" w:after="0"/>
              <w:ind w:left="0" w:right="0" w:hanging="0"/>
              <w:rPr>
                <w:rFonts w:eastAsia="Times New Roman" w:cs="Times New Roman" w:ascii="Times New Roman" w:hAnsi="Times New Roman"/>
                <w:sz w:val="24"/>
                <w:szCs w:val="24"/>
                <w:lang w:val="uk-UA" w:eastAsia="uk-UA" w:bidi="ar-SA"/>
              </w:rPr>
            </w:pPr>
            <w:r>
              <w:rPr>
                <w:rFonts w:eastAsia="Times New Roman" w:cs="Times New Roman" w:ascii="Times New Roman" w:hAnsi="Times New Roman"/>
                <w:sz w:val="24"/>
                <w:szCs w:val="24"/>
                <w:lang w:val="uk-UA" w:eastAsia="uk-UA" w:bidi="ar-SA"/>
              </w:rPr>
            </w:r>
          </w:p>
        </w:tc>
      </w:tr>
    </w:tbl>
    <w:p>
      <w:pPr>
        <w:pStyle w:val="Normal"/>
        <w:spacing w:lineRule="auto" w:line="240" w:beforeAutospacing="1" w:afterAutospacing="1"/>
        <w:ind w:left="0" w:right="0" w:hanging="0"/>
        <w:rPr/>
      </w:pPr>
      <w:r>
        <w:rPr/>
      </w:r>
    </w:p>
    <w:sectPr>
      <w:type w:val="nextPage"/>
      <w:pgSz w:w="11906" w:h="16838"/>
      <w:pgMar w:left="1417" w:right="850" w:header="0" w:top="850"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en-US" w:eastAsia="en-US" w:bidi="en-US"/>
      </w:rPr>
    </w:rPrDefault>
    <w:pPrDefault>
      <w:pPr>
        <w:spacing w:lineRule="auto" w:line="480"/>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721459"/>
    <w:pPr>
      <w:widowControl/>
      <w:suppressAutoHyphens w:val="true"/>
      <w:bidi w:val="0"/>
      <w:spacing w:lineRule="auto" w:line="480" w:before="0" w:after="240"/>
      <w:ind w:left="0" w:right="0" w:firstLine="360"/>
      <w:jc w:val="left"/>
    </w:pPr>
    <w:rPr>
      <w:rFonts w:ascii="Calibri" w:hAnsi="Calibri" w:eastAsia="SimSun" w:cs="Calibri"/>
      <w:color w:val="auto"/>
      <w:sz w:val="22"/>
      <w:szCs w:val="22"/>
      <w:lang w:val="en-US" w:eastAsia="en-US" w:bidi="en-US"/>
    </w:rPr>
  </w:style>
  <w:style w:type="paragraph" w:styleId="1">
    <w:name w:val="Заголовок 1"/>
    <w:uiPriority w:val="9"/>
    <w:qFormat/>
    <w:link w:val="10"/>
    <w:rsid w:val="00721459"/>
    <w:basedOn w:val="Normal"/>
    <w:pPr>
      <w:spacing w:lineRule="auto" w:line="360" w:before="600" w:after="0"/>
      <w:ind w:left="0" w:right="0" w:hanging="0"/>
      <w:outlineLvl w:val="0"/>
    </w:pPr>
    <w:rPr>
      <w:rFonts w:ascii="Cambria" w:hAnsi="Cambria" w:cs=""/>
      <w:b/>
      <w:bCs/>
      <w:i/>
      <w:iCs/>
      <w:sz w:val="32"/>
      <w:szCs w:val="32"/>
    </w:rPr>
  </w:style>
  <w:style w:type="paragraph" w:styleId="2">
    <w:name w:val="Заголовок 2"/>
    <w:uiPriority w:val="9"/>
    <w:qFormat/>
    <w:semiHidden/>
    <w:unhideWhenUsed/>
    <w:link w:val="20"/>
    <w:rsid w:val="00721459"/>
    <w:basedOn w:val="Normal"/>
    <w:pPr>
      <w:spacing w:lineRule="auto" w:line="360" w:before="320" w:after="0"/>
      <w:ind w:left="0" w:right="0" w:hanging="0"/>
      <w:outlineLvl w:val="1"/>
    </w:pPr>
    <w:rPr>
      <w:rFonts w:ascii="Cambria" w:hAnsi="Cambria" w:cs=""/>
      <w:b/>
      <w:bCs/>
      <w:i/>
      <w:iCs/>
      <w:sz w:val="28"/>
      <w:szCs w:val="28"/>
    </w:rPr>
  </w:style>
  <w:style w:type="paragraph" w:styleId="3">
    <w:name w:val="Заголовок 3"/>
    <w:uiPriority w:val="9"/>
    <w:qFormat/>
    <w:unhideWhenUsed/>
    <w:link w:val="30"/>
    <w:rsid w:val="00721459"/>
    <w:basedOn w:val="Normal"/>
    <w:pPr>
      <w:spacing w:lineRule="auto" w:line="360" w:before="320" w:after="0"/>
      <w:ind w:left="0" w:right="0" w:hanging="0"/>
      <w:outlineLvl w:val="2"/>
    </w:pPr>
    <w:rPr>
      <w:rFonts w:ascii="Cambria" w:hAnsi="Cambria" w:cs=""/>
      <w:b/>
      <w:bCs/>
      <w:i/>
      <w:iCs/>
      <w:sz w:val="26"/>
      <w:szCs w:val="26"/>
    </w:rPr>
  </w:style>
  <w:style w:type="paragraph" w:styleId="4">
    <w:name w:val="Заголовок 4"/>
    <w:uiPriority w:val="9"/>
    <w:qFormat/>
    <w:semiHidden/>
    <w:unhideWhenUsed/>
    <w:link w:val="40"/>
    <w:rsid w:val="00721459"/>
    <w:basedOn w:val="Normal"/>
    <w:pPr>
      <w:spacing w:lineRule="auto" w:line="360" w:before="280" w:after="0"/>
      <w:ind w:left="0" w:right="0" w:hanging="0"/>
      <w:outlineLvl w:val="3"/>
    </w:pPr>
    <w:rPr>
      <w:rFonts w:ascii="Cambria" w:hAnsi="Cambria" w:cs=""/>
      <w:b/>
      <w:bCs/>
      <w:i/>
      <w:iCs/>
      <w:sz w:val="24"/>
      <w:szCs w:val="24"/>
    </w:rPr>
  </w:style>
  <w:style w:type="paragraph" w:styleId="5">
    <w:name w:val="Заголовок 5"/>
    <w:uiPriority w:val="9"/>
    <w:qFormat/>
    <w:semiHidden/>
    <w:unhideWhenUsed/>
    <w:link w:val="50"/>
    <w:rsid w:val="00721459"/>
    <w:basedOn w:val="Normal"/>
    <w:pPr>
      <w:spacing w:lineRule="auto" w:line="360" w:before="280" w:after="0"/>
      <w:ind w:left="0" w:right="0" w:hanging="0"/>
      <w:outlineLvl w:val="4"/>
    </w:pPr>
    <w:rPr>
      <w:rFonts w:ascii="Cambria" w:hAnsi="Cambria" w:cs=""/>
      <w:b/>
      <w:bCs/>
      <w:i/>
      <w:iCs/>
    </w:rPr>
  </w:style>
  <w:style w:type="paragraph" w:styleId="6">
    <w:name w:val="Заголовок 6"/>
    <w:uiPriority w:val="9"/>
    <w:qFormat/>
    <w:semiHidden/>
    <w:unhideWhenUsed/>
    <w:link w:val="60"/>
    <w:rsid w:val="00721459"/>
    <w:basedOn w:val="Normal"/>
    <w:pPr>
      <w:spacing w:lineRule="auto" w:line="360" w:before="280" w:after="80"/>
      <w:ind w:left="0" w:right="0" w:hanging="0"/>
      <w:outlineLvl w:val="5"/>
    </w:pPr>
    <w:rPr>
      <w:rFonts w:ascii="Cambria" w:hAnsi="Cambria" w:cs=""/>
      <w:b/>
      <w:bCs/>
      <w:i/>
      <w:iCs/>
    </w:rPr>
  </w:style>
  <w:style w:type="paragraph" w:styleId="7">
    <w:name w:val="Заголовок 7"/>
    <w:uiPriority w:val="9"/>
    <w:qFormat/>
    <w:semiHidden/>
    <w:unhideWhenUsed/>
    <w:link w:val="70"/>
    <w:rsid w:val="00721459"/>
    <w:basedOn w:val="Normal"/>
    <w:pPr>
      <w:spacing w:lineRule="auto" w:line="360" w:before="280" w:after="0"/>
      <w:ind w:left="0" w:right="0" w:hanging="0"/>
      <w:outlineLvl w:val="6"/>
    </w:pPr>
    <w:rPr>
      <w:rFonts w:ascii="Cambria" w:hAnsi="Cambria" w:cs=""/>
      <w:b/>
      <w:bCs/>
      <w:i/>
      <w:iCs/>
      <w:sz w:val="20"/>
      <w:szCs w:val="20"/>
    </w:rPr>
  </w:style>
  <w:style w:type="paragraph" w:styleId="8">
    <w:name w:val="Заголовок 8"/>
    <w:uiPriority w:val="9"/>
    <w:qFormat/>
    <w:semiHidden/>
    <w:unhideWhenUsed/>
    <w:link w:val="80"/>
    <w:rsid w:val="00721459"/>
    <w:basedOn w:val="Normal"/>
    <w:pPr>
      <w:spacing w:lineRule="auto" w:line="360" w:before="280" w:after="0"/>
      <w:ind w:left="0" w:right="0" w:hanging="0"/>
      <w:outlineLvl w:val="7"/>
    </w:pPr>
    <w:rPr>
      <w:rFonts w:ascii="Cambria" w:hAnsi="Cambria" w:cs=""/>
      <w:b/>
      <w:bCs/>
      <w:i/>
      <w:iCs/>
      <w:sz w:val="18"/>
      <w:szCs w:val="18"/>
    </w:rPr>
  </w:style>
  <w:style w:type="paragraph" w:styleId="9">
    <w:name w:val="Заголовок 9"/>
    <w:uiPriority w:val="9"/>
    <w:qFormat/>
    <w:semiHidden/>
    <w:unhideWhenUsed/>
    <w:link w:val="90"/>
    <w:rsid w:val="00721459"/>
    <w:basedOn w:val="Normal"/>
    <w:pPr>
      <w:spacing w:lineRule="auto" w:line="360" w:before="280" w:after="0"/>
      <w:ind w:left="0" w:right="0" w:hanging="0"/>
      <w:outlineLvl w:val="8"/>
    </w:pPr>
    <w:rPr>
      <w:rFonts w:ascii="Cambria" w:hAnsi="Cambria" w:cs=""/>
      <w:i/>
      <w:iCs/>
      <w:sz w:val="18"/>
      <w:szCs w:val="18"/>
    </w:rPr>
  </w:style>
  <w:style w:type="character" w:styleId="DefaultParagraphFont" w:default="1">
    <w:name w:val="Default Paragraph Font"/>
    <w:uiPriority w:val="1"/>
    <w:semiHidden/>
    <w:unhideWhenUsed/>
    <w:rPr/>
  </w:style>
  <w:style w:type="character" w:styleId="11" w:customStyle="1">
    <w:name w:val="Заголовок 1 Знак"/>
    <w:uiPriority w:val="9"/>
    <w:link w:val="1"/>
    <w:rsid w:val="00721459"/>
    <w:basedOn w:val="DefaultParagraphFont"/>
    <w:rPr>
      <w:rFonts w:ascii="Cambria" w:hAnsi="Cambria" w:cs=""/>
      <w:b/>
      <w:bCs/>
      <w:i/>
      <w:iCs/>
      <w:sz w:val="32"/>
      <w:szCs w:val="32"/>
    </w:rPr>
  </w:style>
  <w:style w:type="character" w:styleId="21" w:customStyle="1">
    <w:name w:val="Заголовок 2 Знак"/>
    <w:uiPriority w:val="9"/>
    <w:semiHidden/>
    <w:link w:val="2"/>
    <w:rsid w:val="00721459"/>
    <w:basedOn w:val="DefaultParagraphFont"/>
    <w:rPr>
      <w:rFonts w:ascii="Cambria" w:hAnsi="Cambria" w:cs=""/>
      <w:b/>
      <w:bCs/>
      <w:i/>
      <w:iCs/>
      <w:sz w:val="28"/>
      <w:szCs w:val="28"/>
    </w:rPr>
  </w:style>
  <w:style w:type="character" w:styleId="31" w:customStyle="1">
    <w:name w:val="Заголовок 3 Знак"/>
    <w:uiPriority w:val="9"/>
    <w:link w:val="3"/>
    <w:rsid w:val="00721459"/>
    <w:basedOn w:val="DefaultParagraphFont"/>
    <w:rPr>
      <w:rFonts w:ascii="Cambria" w:hAnsi="Cambria" w:cs=""/>
      <w:b/>
      <w:bCs/>
      <w:i/>
      <w:iCs/>
      <w:sz w:val="26"/>
      <w:szCs w:val="26"/>
    </w:rPr>
  </w:style>
  <w:style w:type="character" w:styleId="41" w:customStyle="1">
    <w:name w:val="Заголовок 4 Знак"/>
    <w:uiPriority w:val="9"/>
    <w:semiHidden/>
    <w:link w:val="4"/>
    <w:rsid w:val="00721459"/>
    <w:basedOn w:val="DefaultParagraphFont"/>
    <w:rPr>
      <w:rFonts w:ascii="Cambria" w:hAnsi="Cambria" w:cs=""/>
      <w:b/>
      <w:bCs/>
      <w:i/>
      <w:iCs/>
      <w:sz w:val="24"/>
      <w:szCs w:val="24"/>
    </w:rPr>
  </w:style>
  <w:style w:type="character" w:styleId="51" w:customStyle="1">
    <w:name w:val="Заголовок 5 Знак"/>
    <w:uiPriority w:val="9"/>
    <w:semiHidden/>
    <w:link w:val="5"/>
    <w:rsid w:val="00721459"/>
    <w:basedOn w:val="DefaultParagraphFont"/>
    <w:rPr>
      <w:rFonts w:ascii="Cambria" w:hAnsi="Cambria" w:cs=""/>
      <w:b/>
      <w:bCs/>
      <w:i/>
      <w:iCs/>
    </w:rPr>
  </w:style>
  <w:style w:type="character" w:styleId="61" w:customStyle="1">
    <w:name w:val="Заголовок 6 Знак"/>
    <w:uiPriority w:val="9"/>
    <w:semiHidden/>
    <w:link w:val="6"/>
    <w:rsid w:val="00721459"/>
    <w:basedOn w:val="DefaultParagraphFont"/>
    <w:rPr>
      <w:rFonts w:ascii="Cambria" w:hAnsi="Cambria" w:cs=""/>
      <w:b/>
      <w:bCs/>
      <w:i/>
      <w:iCs/>
    </w:rPr>
  </w:style>
  <w:style w:type="character" w:styleId="71" w:customStyle="1">
    <w:name w:val="Заголовок 7 Знак"/>
    <w:uiPriority w:val="9"/>
    <w:semiHidden/>
    <w:link w:val="7"/>
    <w:rsid w:val="00721459"/>
    <w:basedOn w:val="DefaultParagraphFont"/>
    <w:rPr>
      <w:rFonts w:ascii="Cambria" w:hAnsi="Cambria" w:cs=""/>
      <w:b/>
      <w:bCs/>
      <w:i/>
      <w:iCs/>
      <w:sz w:val="20"/>
      <w:szCs w:val="20"/>
    </w:rPr>
  </w:style>
  <w:style w:type="character" w:styleId="81" w:customStyle="1">
    <w:name w:val="Заголовок 8 Знак"/>
    <w:uiPriority w:val="9"/>
    <w:semiHidden/>
    <w:link w:val="8"/>
    <w:rsid w:val="00721459"/>
    <w:basedOn w:val="DefaultParagraphFont"/>
    <w:rPr>
      <w:rFonts w:ascii="Cambria" w:hAnsi="Cambria" w:cs=""/>
      <w:b/>
      <w:bCs/>
      <w:i/>
      <w:iCs/>
      <w:sz w:val="18"/>
      <w:szCs w:val="18"/>
    </w:rPr>
  </w:style>
  <w:style w:type="character" w:styleId="91" w:customStyle="1">
    <w:name w:val="Заголовок 9 Знак"/>
    <w:uiPriority w:val="9"/>
    <w:semiHidden/>
    <w:link w:val="9"/>
    <w:rsid w:val="00721459"/>
    <w:basedOn w:val="DefaultParagraphFont"/>
    <w:rPr>
      <w:rFonts w:ascii="Cambria" w:hAnsi="Cambria" w:cs=""/>
      <w:i/>
      <w:iCs/>
      <w:sz w:val="18"/>
      <w:szCs w:val="18"/>
    </w:rPr>
  </w:style>
  <w:style w:type="character" w:styleId="Style5" w:customStyle="1">
    <w:name w:val="Название Знак"/>
    <w:uiPriority w:val="10"/>
    <w:link w:val="a4"/>
    <w:rsid w:val="00721459"/>
    <w:basedOn w:val="DefaultParagraphFont"/>
    <w:rPr>
      <w:rFonts w:ascii="Cambria" w:hAnsi="Cambria" w:cs=""/>
      <w:b/>
      <w:bCs/>
      <w:i/>
      <w:iCs/>
      <w:spacing w:val="10"/>
      <w:sz w:val="60"/>
      <w:szCs w:val="60"/>
    </w:rPr>
  </w:style>
  <w:style w:type="character" w:styleId="Style6" w:customStyle="1">
    <w:name w:val="Подзаголовок Знак"/>
    <w:uiPriority w:val="11"/>
    <w:link w:val="a6"/>
    <w:rsid w:val="00721459"/>
    <w:basedOn w:val="DefaultParagraphFont"/>
    <w:rPr>
      <w:i/>
      <w:iCs/>
      <w:color w:val="808080"/>
      <w:spacing w:val="10"/>
      <w:sz w:val="24"/>
      <w:szCs w:val="24"/>
    </w:rPr>
  </w:style>
  <w:style w:type="character" w:styleId="Strong">
    <w:name w:val="Strong"/>
    <w:uiPriority w:val="22"/>
    <w:qFormat/>
    <w:rsid w:val="00721459"/>
    <w:basedOn w:val="DefaultParagraphFont"/>
    <w:rPr>
      <w:b/>
      <w:bCs/>
      <w:spacing w:val="0"/>
    </w:rPr>
  </w:style>
  <w:style w:type="character" w:styleId="Style7">
    <w:name w:val="Выделение"/>
    <w:uiPriority w:val="20"/>
    <w:qFormat/>
    <w:rsid w:val="00721459"/>
    <w:rPr>
      <w:b/>
      <w:bCs/>
      <w:i/>
      <w:iCs/>
      <w:color w:val="00000A"/>
    </w:rPr>
  </w:style>
  <w:style w:type="character" w:styleId="22" w:customStyle="1">
    <w:name w:val="Цитата 2 Знак"/>
    <w:uiPriority w:val="29"/>
    <w:link w:val="21"/>
    <w:rsid w:val="00721459"/>
    <w:basedOn w:val="DefaultParagraphFont"/>
    <w:rPr>
      <w:rFonts w:ascii="Calibri" w:hAnsi="Calibri"/>
      <w:color w:val="5A5A5A"/>
    </w:rPr>
  </w:style>
  <w:style w:type="character" w:styleId="Style8" w:customStyle="1">
    <w:name w:val="Выделенная цитата Знак"/>
    <w:uiPriority w:val="30"/>
    <w:link w:val="ac"/>
    <w:rsid w:val="00721459"/>
    <w:basedOn w:val="DefaultParagraphFont"/>
    <w:rPr>
      <w:rFonts w:ascii="Cambria" w:hAnsi="Cambria" w:cs=""/>
      <w:i/>
      <w:iCs/>
      <w:sz w:val="20"/>
      <w:szCs w:val="20"/>
    </w:rPr>
  </w:style>
  <w:style w:type="character" w:styleId="SubtleEmphasis">
    <w:name w:val="Subtle Emphasis"/>
    <w:uiPriority w:val="19"/>
    <w:qFormat/>
    <w:rsid w:val="00721459"/>
    <w:rPr>
      <w:i/>
      <w:iCs/>
      <w:color w:val="5A5A5A"/>
    </w:rPr>
  </w:style>
  <w:style w:type="character" w:styleId="IntenseEmphasis">
    <w:name w:val="Intense Emphasis"/>
    <w:uiPriority w:val="21"/>
    <w:qFormat/>
    <w:rsid w:val="00721459"/>
    <w:rPr>
      <w:b/>
      <w:bCs/>
      <w:i/>
      <w:iCs/>
      <w:color w:val="00000A"/>
      <w:u w:val="single"/>
    </w:rPr>
  </w:style>
  <w:style w:type="character" w:styleId="SubtleReference">
    <w:name w:val="Subtle Reference"/>
    <w:uiPriority w:val="31"/>
    <w:qFormat/>
    <w:rsid w:val="00721459"/>
    <w:rPr>
      <w:smallCaps/>
    </w:rPr>
  </w:style>
  <w:style w:type="character" w:styleId="IntenseReference">
    <w:name w:val="Intense Reference"/>
    <w:uiPriority w:val="32"/>
    <w:qFormat/>
    <w:rsid w:val="00721459"/>
    <w:rPr>
      <w:b/>
      <w:bCs/>
      <w:smallCaps/>
      <w:color w:val="00000A"/>
    </w:rPr>
  </w:style>
  <w:style w:type="character" w:styleId="BookTitle">
    <w:name w:val="Book Title"/>
    <w:uiPriority w:val="33"/>
    <w:qFormat/>
    <w:rsid w:val="00721459"/>
    <w:rPr>
      <w:rFonts w:ascii="Cambria" w:hAnsi="Cambria" w:cs=""/>
      <w:b/>
      <w:bCs/>
      <w:smallCaps/>
      <w:color w:val="00000A"/>
      <w:u w:val="single"/>
    </w:rPr>
  </w:style>
  <w:style w:type="character" w:styleId="Style9">
    <w:name w:val="Интернет-ссылка"/>
    <w:uiPriority w:val="99"/>
    <w:semiHidden/>
    <w:unhideWhenUsed/>
    <w:rsid w:val="00926b25"/>
    <w:basedOn w:val="DefaultParagraphFont"/>
    <w:rPr>
      <w:color w:val="0000FF"/>
      <w:u w:val="single"/>
      <w:lang w:val="zxx" w:eastAsia="zxx" w:bidi="zxx"/>
    </w:rPr>
  </w:style>
  <w:style w:type="paragraph" w:styleId="Style10">
    <w:name w:val="Заголовок"/>
    <w:basedOn w:val="Normal"/>
    <w:next w:val="Style11"/>
    <w:pPr>
      <w:keepNext/>
      <w:spacing w:before="240" w:after="120"/>
    </w:pPr>
    <w:rPr>
      <w:rFonts w:ascii="Liberation Sans" w:hAnsi="Liberation Sans" w:eastAsia="Microsoft YaHei" w:cs="Mangal"/>
      <w:sz w:val="28"/>
      <w:szCs w:val="28"/>
    </w:rPr>
  </w:style>
  <w:style w:type="paragraph" w:styleId="Style11">
    <w:name w:val="Основной текст"/>
    <w:basedOn w:val="Normal"/>
    <w:pPr>
      <w:spacing w:lineRule="auto" w:line="288" w:before="0" w:after="140"/>
    </w:pPr>
    <w:rPr/>
  </w:style>
  <w:style w:type="paragraph" w:styleId="Style12">
    <w:name w:val="Список"/>
    <w:basedOn w:val="Style11"/>
    <w:pPr/>
    <w:rPr>
      <w:rFonts w:cs="Mangal"/>
    </w:rPr>
  </w:style>
  <w:style w:type="paragraph" w:styleId="Style13">
    <w:name w:val="Название"/>
    <w:basedOn w:val="Normal"/>
    <w:pPr>
      <w:suppressLineNumbers/>
      <w:spacing w:before="120" w:after="120"/>
    </w:pPr>
    <w:rPr>
      <w:rFonts w:cs="Mangal"/>
      <w:i/>
      <w:iCs/>
      <w:sz w:val="24"/>
      <w:szCs w:val="24"/>
    </w:rPr>
  </w:style>
  <w:style w:type="paragraph" w:styleId="Style14">
    <w:name w:val="Указатель"/>
    <w:basedOn w:val="Normal"/>
    <w:pPr>
      <w:suppressLineNumbers/>
    </w:pPr>
    <w:rPr>
      <w:rFonts w:cs="Mangal"/>
    </w:rPr>
  </w:style>
  <w:style w:type="paragraph" w:styleId="Caption">
    <w:name w:val="caption"/>
    <w:uiPriority w:val="35"/>
    <w:qFormat/>
    <w:semiHidden/>
    <w:unhideWhenUsed/>
    <w:rsid w:val="00721459"/>
    <w:basedOn w:val="Normal"/>
    <w:pPr/>
    <w:rPr>
      <w:b/>
      <w:bCs/>
      <w:sz w:val="18"/>
      <w:szCs w:val="18"/>
    </w:rPr>
  </w:style>
  <w:style w:type="paragraph" w:styleId="Style15">
    <w:name w:val="Заглавие"/>
    <w:uiPriority w:val="10"/>
    <w:qFormat/>
    <w:link w:val="a5"/>
    <w:rsid w:val="00721459"/>
    <w:basedOn w:val="Normal"/>
    <w:pPr>
      <w:spacing w:lineRule="auto" w:line="240"/>
      <w:ind w:left="0" w:right="0" w:hanging="0"/>
      <w:jc w:val="left"/>
    </w:pPr>
    <w:rPr>
      <w:rFonts w:ascii="Cambria" w:hAnsi="Cambria" w:cs=""/>
      <w:b/>
      <w:bCs/>
      <w:i/>
      <w:iCs/>
      <w:spacing w:val="10"/>
      <w:sz w:val="60"/>
      <w:szCs w:val="60"/>
    </w:rPr>
  </w:style>
  <w:style w:type="paragraph" w:styleId="Style16">
    <w:name w:val="Подзаголовок"/>
    <w:uiPriority w:val="11"/>
    <w:qFormat/>
    <w:link w:val="a7"/>
    <w:rsid w:val="00721459"/>
    <w:basedOn w:val="Normal"/>
    <w:pPr>
      <w:spacing w:before="0" w:after="320"/>
      <w:jc w:val="right"/>
    </w:pPr>
    <w:rPr>
      <w:i/>
      <w:iCs/>
      <w:color w:val="808080"/>
      <w:spacing w:val="10"/>
      <w:sz w:val="24"/>
      <w:szCs w:val="24"/>
    </w:rPr>
  </w:style>
  <w:style w:type="paragraph" w:styleId="NoSpacing">
    <w:name w:val="No Spacing"/>
    <w:uiPriority w:val="1"/>
    <w:qFormat/>
    <w:rsid w:val="00721459"/>
    <w:basedOn w:val="Normal"/>
    <w:pPr>
      <w:spacing w:lineRule="auto" w:line="240" w:before="0" w:after="0"/>
      <w:ind w:left="0" w:right="0" w:hanging="0"/>
    </w:pPr>
    <w:rPr/>
  </w:style>
  <w:style w:type="paragraph" w:styleId="ListParagraph">
    <w:name w:val="List Paragraph"/>
    <w:uiPriority w:val="34"/>
    <w:qFormat/>
    <w:rsid w:val="00721459"/>
    <w:basedOn w:val="Normal"/>
    <w:pPr>
      <w:spacing w:before="0" w:after="240"/>
      <w:ind w:left="720" w:right="0" w:firstLine="360"/>
      <w:contextualSpacing/>
    </w:pPr>
    <w:rPr/>
  </w:style>
  <w:style w:type="paragraph" w:styleId="Quote">
    <w:name w:val="Quote"/>
    <w:uiPriority w:val="29"/>
    <w:qFormat/>
    <w:link w:val="22"/>
    <w:rsid w:val="00721459"/>
    <w:basedOn w:val="Normal"/>
    <w:pPr/>
    <w:rPr>
      <w:color w:val="5A5A5A"/>
    </w:rPr>
  </w:style>
  <w:style w:type="paragraph" w:styleId="IntenseQuote">
    <w:name w:val="Intense Quote"/>
    <w:uiPriority w:val="30"/>
    <w:qFormat/>
    <w:link w:val="ad"/>
    <w:rsid w:val="00721459"/>
    <w:basedOn w:val="Normal"/>
    <w:pPr>
      <w:spacing w:lineRule="auto" w:line="240" w:before="320" w:after="480"/>
      <w:ind w:left="720" w:right="720" w:hanging="0"/>
      <w:jc w:val="center"/>
    </w:pPr>
    <w:rPr>
      <w:rFonts w:ascii="Cambria" w:hAnsi="Cambria" w:cs=""/>
      <w:i/>
      <w:iCs/>
      <w:sz w:val="20"/>
      <w:szCs w:val="20"/>
    </w:rPr>
  </w:style>
  <w:style w:type="paragraph" w:styleId="Style17">
    <w:name w:val="Заголовок оглавления"/>
    <w:uiPriority w:val="39"/>
    <w:qFormat/>
    <w:semiHidden/>
    <w:unhideWhenUsed/>
    <w:rsid w:val="00721459"/>
    <w:basedOn w:val="1"/>
    <w:pPr/>
    <w:rPr/>
  </w:style>
  <w:style w:type="paragraph" w:styleId="NormalWeb">
    <w:name w:val="Normal (Web)"/>
    <w:uiPriority w:val="99"/>
    <w:semiHidden/>
    <w:unhideWhenUsed/>
    <w:rsid w:val="00926b25"/>
    <w:basedOn w:val="Normal"/>
    <w:pPr>
      <w:spacing w:before="0" w:after="280"/>
      <w:ind w:left="0" w:right="0" w:hanging="0"/>
    </w:pPr>
    <w:rPr>
      <w:rFonts w:ascii="Times New Roman" w:hAnsi="Times New Roman" w:eastAsia="Times New Roman" w:cs="Times New Roman"/>
      <w:sz w:val="24"/>
      <w:szCs w:val="24"/>
      <w:lang w:val="uk-UA" w:eastAsia="uk-UA" w:bidi="ar-SA"/>
    </w:rPr>
  </w:style>
  <w:style w:type="paragraph" w:styleId="Info" w:customStyle="1">
    <w:name w:val="info"/>
    <w:rsid w:val="00926b25"/>
    <w:basedOn w:val="Normal"/>
    <w:pPr>
      <w:spacing w:before="0" w:after="280"/>
      <w:ind w:left="0" w:right="0" w:hanging="0"/>
    </w:pPr>
    <w:rPr>
      <w:rFonts w:ascii="Times New Roman" w:hAnsi="Times New Roman" w:eastAsia="Times New Roman" w:cs="Times New Roman"/>
      <w:sz w:val="24"/>
      <w:szCs w:val="24"/>
      <w:lang w:val="uk-UA" w:eastAsia="uk-UA" w:bidi="ar-SA"/>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osvita.ua/legislation/law/2234/" TargetMode="External"/><Relationship Id="rId3" Type="http://schemas.openxmlformats.org/officeDocument/2006/relationships/hyperlink" Target="http://osvita.ua/legislation/law/2241/" TargetMode="External"/><Relationship Id="rId4" Type="http://schemas.openxmlformats.org/officeDocument/2006/relationships/hyperlink" Target="http://osvita.ua/legislation/law/2245/" TargetMode="External"/><Relationship Id="rId5" Type="http://schemas.openxmlformats.org/officeDocument/2006/relationships/hyperlink" Target="http://osvita.ua/legislation/law/2235/" TargetMode="External"/><Relationship Id="rId6" Type="http://schemas.openxmlformats.org/officeDocument/2006/relationships/hyperlink" Target="http://vkontakte.ru/share.php?url=http%3A%2F%2Fosvita.ua%2Flegislation%2Fpozashk_osv%2F30473%2F" TargetMode="External"/><Relationship Id="rId7" Type="http://schemas.openxmlformats.org/officeDocument/2006/relationships/hyperlink" Target="http://vkontakte.ru/share.php?url=http%3A%2F%2Fosvita.ua%2Flegislation%2Fpozashk_osv%2F30473%2F"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2012-09-13T11:15:00Z</dcterms:created>
  <dc:creator>1</dc:creator>
  <dc:language>ru-RU</dc:language>
  <cp:lastModifiedBy>1</cp:lastModifiedBy>
  <dcterms:modified xsi:type="dcterms:W3CDTF">2012-09-13T11:15:00Z</dcterms:modified>
  <cp:revision>2</cp:revision>
</cp:coreProperties>
</file>